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E8F" w:rsidRDefault="00BF1E8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BF1E8F" w:rsidRDefault="00BF1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F1E8F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E8F" w:rsidRDefault="00BF1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 мая 2012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E8F" w:rsidRDefault="00BF1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601</w:t>
            </w:r>
          </w:p>
        </w:tc>
      </w:tr>
    </w:tbl>
    <w:p w:rsidR="00BF1E8F" w:rsidRDefault="00BF1E8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BF1E8F" w:rsidRDefault="00BF1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1E8F" w:rsidRDefault="00BF1E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BF1E8F" w:rsidRDefault="00BF1E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F1E8F" w:rsidRDefault="00BF1E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ПРЕЗИДЕНТА РОССИЙСКОЙ ФЕДЕРАЦИИ</w:t>
      </w:r>
    </w:p>
    <w:p w:rsidR="00BF1E8F" w:rsidRDefault="00BF1E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F1E8F" w:rsidRDefault="00BF1E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ОСНОВНЫХ НАПРАВЛЕНИЯХ</w:t>
      </w:r>
    </w:p>
    <w:p w:rsidR="00BF1E8F" w:rsidRDefault="00BF1E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СОВЕРШЕНСТВОВАНИЯ СИСТЕМЫ ГОСУДАРСТВЕННОГО УПРАВЛЕНИЯ</w:t>
      </w:r>
    </w:p>
    <w:p w:rsidR="00BF1E8F" w:rsidRDefault="00BF1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1E8F" w:rsidRDefault="00BF1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дальнейшего совершенствования системы государственного управления постановляю:</w:t>
      </w:r>
    </w:p>
    <w:p w:rsidR="00BF1E8F" w:rsidRDefault="00BF1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Правительству Российской Федерации обеспечить достижение следующих показателей:</w:t>
      </w:r>
    </w:p>
    <w:p w:rsidR="00BF1E8F" w:rsidRDefault="00BF1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а) уровень удовлетворенности граждан Российской Федерации (далее - граждане) качеством предоставления государственных и муниципальных услуг к 2018 году - не менее 90 процентов;</w:t>
      </w:r>
      <w:proofErr w:type="gramEnd"/>
    </w:p>
    <w:p w:rsidR="00BF1E8F" w:rsidRDefault="00BF1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доля граждан, имеющих доступ к получению государственных и муниципальных услуг по принципу "одного окна" по месту пребывания, в том числе в многофункциональных центрах предоставления государственных услуг, к 2015 году - не менее 90 процентов;</w:t>
      </w:r>
    </w:p>
    <w:p w:rsidR="00BF1E8F" w:rsidRDefault="00BF1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доля граждан, использующих механизм получения государственных и муниципальных услуг в электронной форме, к 2018 году - не менее 70 процентов;</w:t>
      </w:r>
    </w:p>
    <w:p w:rsidR="00BF1E8F" w:rsidRDefault="00BF1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снижение среднего числа обращений представителей </w:t>
      </w:r>
      <w:proofErr w:type="gramStart"/>
      <w:r>
        <w:rPr>
          <w:rFonts w:ascii="Calibri" w:hAnsi="Calibri" w:cs="Calibri"/>
        </w:rPr>
        <w:t>бизнес-сообщества</w:t>
      </w:r>
      <w:proofErr w:type="gramEnd"/>
      <w:r>
        <w:rPr>
          <w:rFonts w:ascii="Calibri" w:hAnsi="Calibri" w:cs="Calibri"/>
        </w:rPr>
        <w:t xml:space="preserve"> в орган государственной власти Российской Федерации (орган местного самоуправления) для получения одной государственной (муниципальной) услуги, связанной со сферой предпринимательской деятельности, к 2014 году - до 2;</w:t>
      </w:r>
    </w:p>
    <w:p w:rsidR="00BF1E8F" w:rsidRDefault="00BF1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сокращение времени ожидания в очереди при обращении заявителя в орган государственной власти Российской Федерации (орган местного самоуправления) для получения государственных (муниципальных) услуг к 2014 году - до 15 минут.</w:t>
      </w:r>
    </w:p>
    <w:p w:rsidR="00BF1E8F" w:rsidRDefault="00BF1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Правительству Российской Федерации обеспечить реализацию следующих мероприятий:</w:t>
      </w:r>
    </w:p>
    <w:p w:rsidR="00BF1E8F" w:rsidRDefault="00BF1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до 1 сентября 2012 г. сформировать </w:t>
      </w:r>
      <w:hyperlink r:id="rId6" w:history="1">
        <w:r>
          <w:rPr>
            <w:rFonts w:ascii="Calibri" w:hAnsi="Calibri" w:cs="Calibri"/>
            <w:color w:val="0000FF"/>
          </w:rPr>
          <w:t>систему</w:t>
        </w:r>
      </w:hyperlink>
      <w:r>
        <w:rPr>
          <w:rFonts w:ascii="Calibri" w:hAnsi="Calibri" w:cs="Calibri"/>
        </w:rPr>
        <w:t xml:space="preserve"> раскрытия информации о разрабатываемых проектах нормативных правовых актов, результатах их общественного обсуждения, имея в виду:</w:t>
      </w:r>
    </w:p>
    <w:p w:rsidR="00BF1E8F" w:rsidRDefault="00BF1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единого ресурса в информационно-телекоммуникационной сети Интернет (далее - сеть Интернет) для размещения информации о разработке федеральными органами исполнительной власти проектов нормативных правовых актов, ходе и результатах их общественного обсуждения;</w:t>
      </w:r>
    </w:p>
    <w:p w:rsidR="00BF1E8F" w:rsidRDefault="00BF1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использование федеральными органами исполнительной власти в целях общественного обсуждения проектов нормативных правовых актов различных форм публичных консультаций, включая ведомственные ресурсы и специализированные ресурсы в сети Интернет;</w:t>
      </w:r>
    </w:p>
    <w:p w:rsidR="00BF1E8F" w:rsidRDefault="00BF1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не менее 60 дней для проведения публичных консультаций;</w:t>
      </w:r>
    </w:p>
    <w:p w:rsidR="00BF1E8F" w:rsidRDefault="00BF1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обязательное обобщение федеральными органами исполнительной власти - разработчиками проектов нормативных правовых актов результатов публичных консультаций и размещение соответствующей информации на едином ресурсе в сети Интернет;</w:t>
      </w:r>
    </w:p>
    <w:p w:rsidR="00BF1E8F" w:rsidRDefault="00BF1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до 1 сентября 2012 г. обеспечить повышение информационной открытости саморегулируемых организаций, в том числе определить состав информации, подлежащей обязательному опубликованию, и установить ответственность за неисполнение предусмотренных требований;</w:t>
      </w:r>
    </w:p>
    <w:p w:rsidR="00BF1E8F" w:rsidRDefault="00BF1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до 1 сентября 2012 г. утвердить </w:t>
      </w:r>
      <w:hyperlink r:id="rId7" w:history="1">
        <w:r>
          <w:rPr>
            <w:rFonts w:ascii="Calibri" w:hAnsi="Calibri" w:cs="Calibri"/>
            <w:color w:val="0000FF"/>
          </w:rPr>
          <w:t>концепцию</w:t>
        </w:r>
      </w:hyperlink>
      <w:r>
        <w:rPr>
          <w:rFonts w:ascii="Calibri" w:hAnsi="Calibri" w:cs="Calibri"/>
        </w:rPr>
        <w:t xml:space="preserve"> "российской общественной инициативы", предусматривающую:</w:t>
      </w:r>
    </w:p>
    <w:p w:rsidR="00BF1E8F" w:rsidRDefault="00BF1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технических и организационных условий для публичного представления предложений граждан с использованием специализированного ресурса в сети Интернет с 15 апреля 2013 г.;</w:t>
      </w:r>
    </w:p>
    <w:p w:rsidR="00BF1E8F" w:rsidRDefault="00BF1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рассмотрение указанных предложений, получивших поддержку не менее 100 тыс. граждан в течение одного года, в Правительстве Российской Федерации после проработки этих предложений экспертной рабочей группой с участием депутатов Государственной Думы Федерального Собрания Российской Федерации, членов Совета Федерации Федерального Собрания Российской Федерации и представителей </w:t>
      </w:r>
      <w:proofErr w:type="gramStart"/>
      <w:r>
        <w:rPr>
          <w:rFonts w:ascii="Calibri" w:hAnsi="Calibri" w:cs="Calibri"/>
        </w:rPr>
        <w:t>бизнес-сообщества</w:t>
      </w:r>
      <w:proofErr w:type="gramEnd"/>
      <w:r>
        <w:rPr>
          <w:rFonts w:ascii="Calibri" w:hAnsi="Calibri" w:cs="Calibri"/>
        </w:rPr>
        <w:t>;</w:t>
      </w:r>
    </w:p>
    <w:p w:rsidR="00BF1E8F" w:rsidRDefault="00BF1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до 15 июля 2013 г. обеспечить доступ в сети Интернет к открытым данным, содержащимся в информационных системах органов государственной власти Российской Федерации;</w:t>
      </w:r>
    </w:p>
    <w:p w:rsidR="00BF1E8F" w:rsidRDefault="00BF1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до 1 января 2013 г. обеспечить реализацию мероприятий, направленных на дальнейшее совершенствование и развитие института оценки регулирующего воздействия проектов нормативных правовых актов, в том числе:</w:t>
      </w:r>
    </w:p>
    <w:p w:rsidR="00BF1E8F" w:rsidRDefault="00BF1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установить требования к проведению процедуры оценки регулирующего воздействия в отношении проектов нормативных правовых актов в области таможенного и налогового законодательства;</w:t>
      </w:r>
    </w:p>
    <w:p w:rsidR="00BF1E8F" w:rsidRDefault="00BF1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установить обязательный для федеральных органов исполнительной власти </w:t>
      </w:r>
      <w:hyperlink r:id="rId8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>, предусматривающий проведение ими оценки регулирующего воздействия проектов нормативных правовых актов и их публичного обсуждения на всех стадиях подготовки указанных проектов;</w:t>
      </w:r>
    </w:p>
    <w:p w:rsidR="00BF1E8F" w:rsidRDefault="00BF1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установить сроки </w:t>
      </w:r>
      <w:proofErr w:type="gramStart"/>
      <w:r>
        <w:rPr>
          <w:rFonts w:ascii="Calibri" w:hAnsi="Calibri" w:cs="Calibri"/>
        </w:rPr>
        <w:t>проведения процедур оценки регулирующего воздействия проектов нормативных правовых</w:t>
      </w:r>
      <w:proofErr w:type="gramEnd"/>
      <w:r>
        <w:rPr>
          <w:rFonts w:ascii="Calibri" w:hAnsi="Calibri" w:cs="Calibri"/>
        </w:rPr>
        <w:t xml:space="preserve"> актов, включая публичные консультации и подготовку заключений, достаточные для обеспечения полноты и объективности такой оценки;</w:t>
      </w:r>
    </w:p>
    <w:p w:rsidR="00BF1E8F" w:rsidRDefault="00BF1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обеспечить развитие на региональном уровне процедур оценки регулирующего воздействия проектов нормативных правовых актов, а также экспертизы действующих нормативных правовых актов, имея в виду законодательное закрепление таких процедур в отношении органов государственной власти субъектов Российской Федерации - с 2014 года, органов местного самоуправления - с 2015 года;</w:t>
      </w:r>
    </w:p>
    <w:p w:rsidR="00BF1E8F" w:rsidRDefault="00BF1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представить в установленном порядке предложения по проведению оценки регулирующего воздействия подготовленных к рассмотрению Государственной Думой Федерального Собрания Российской Федерации во втором чтении законопроектов, регулирующих отношения в области предпринимательской и инвестиционной деятельности, в предусмотренные для проведения такой оценки сроки;</w:t>
      </w:r>
      <w:proofErr w:type="gramEnd"/>
    </w:p>
    <w:p w:rsidR="00BF1E8F" w:rsidRDefault="00BF1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совместно с органами исполнительной власти субъектов Российской Федерации обеспечить предоставление государственных и муниципальных услуг по принципу "одного окна", предусмотрев при этом:</w:t>
      </w:r>
    </w:p>
    <w:p w:rsidR="00BF1E8F" w:rsidRDefault="00BF1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подготовку предложений о внесении изменений в нормативные правовые акты, регулирующие предоставление государственных и муниципальных услуг, в части, касающейся исключения норм, препятствующих предоставлению таких услуг по принципу "одного окна", - до 1 июля 2013 г.;</w:t>
      </w:r>
    </w:p>
    <w:p w:rsidR="00BF1E8F" w:rsidRDefault="00BF1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организацию поэтапного предоставления государственных и муниципальных услуг по принципу "одного окна" - до 1 января 2015 г.;</w:t>
      </w:r>
    </w:p>
    <w:p w:rsidR="00BF1E8F" w:rsidRDefault="00BF1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до 1 января 2013 г. обеспечить замену в отдельных отраслях экономики избыточных и (или) неэффективных административных механизмов государственного контроля альтернативными рыночными механизмами, включая страхование ответственности;</w:t>
      </w:r>
    </w:p>
    <w:p w:rsidR="00BF1E8F" w:rsidRDefault="00BF1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до 1 сентября 2012 г. внести в Государственную Думу Федерального Собрания Российской Федерации проект федерального закона, предусматривающий расширение перечня выборных муниципальных должностей;</w:t>
      </w:r>
    </w:p>
    <w:p w:rsidR="00BF1E8F" w:rsidRDefault="00BF1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до 1 января 2013 г. обеспечить внесение в законодательство Российской Федерации изменений, предусматривающих:</w:t>
      </w:r>
    </w:p>
    <w:p w:rsidR="00BF1E8F" w:rsidRDefault="00BF1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установление критериев и </w:t>
      </w:r>
      <w:hyperlink r:id="rId9" w:history="1">
        <w:r>
          <w:rPr>
            <w:rFonts w:ascii="Calibri" w:hAnsi="Calibri" w:cs="Calibri"/>
            <w:color w:val="0000FF"/>
          </w:rPr>
          <w:t>порядка</w:t>
        </w:r>
      </w:hyperlink>
      <w:r>
        <w:rPr>
          <w:rFonts w:ascii="Calibri" w:hAnsi="Calibri" w:cs="Calibri"/>
        </w:rPr>
        <w:t xml:space="preserve"> оценки гражданами, в том числе с использованием информационно-телекоммуникационных сетей и информационных технологий, эффективности деятельности руководителей: территориальных органов федеральных органов исполнительной власти, их структурных подразделений; органов местного самоуправления; </w:t>
      </w:r>
      <w:proofErr w:type="gramStart"/>
      <w:r>
        <w:rPr>
          <w:rFonts w:ascii="Calibri" w:hAnsi="Calibri" w:cs="Calibri"/>
        </w:rPr>
        <w:t>унитарных предприятий и учреждений, действующих на региональном и муниципальном уровнях, а также акционерных обществ, контрольный пакет акций которых находится в собственности субъектов Российской Федерации или в муниципальной собственности, осуществляющих оказание услуг, необходимых для обеспечения жизнедеятельности населения муниципальных образований;</w:t>
      </w:r>
      <w:proofErr w:type="gramEnd"/>
    </w:p>
    <w:p w:rsidR="00BF1E8F" w:rsidRDefault="00BF1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применение результатов указанной оценки в качестве основания для принятия решений о досрочном прекращении исполнения соответствующими руководителями своих должностных обязанностей;</w:t>
      </w:r>
    </w:p>
    <w:p w:rsidR="00BF1E8F" w:rsidRDefault="00BF1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до 1 сентября 2012 г. обеспечить введение административного наказания в виде дисквалификации за грубое или неоднократное нарушение государственными и муниципальными служащими стандартов предоставления государственных и муниципальных услуг, а также за грубое нарушение ими порядка проведения проверочных и иных мероприятий при осуществлении контрольно-надзорных функций;</w:t>
      </w:r>
    </w:p>
    <w:p w:rsidR="00BF1E8F" w:rsidRDefault="00BF1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до 1 сентября 2012 г. представить в установленном порядке предложения по разработке новых механизмов формирования общественных советов при органах государственной власти Российской Федерации, предусматривающие:</w:t>
      </w:r>
    </w:p>
    <w:p w:rsidR="00BF1E8F" w:rsidRDefault="00BF1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отказ от формирования таких советов органами государственной власти Российской Федерации самостоятельно и обязательное участие общественных палат в их формировании;</w:t>
      </w:r>
    </w:p>
    <w:p w:rsidR="00BF1E8F" w:rsidRDefault="00BF1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обязательное участие в деятельности общественных советов независимых от органов государственной власти Российской Федерации экспертов и представителей заинтересованных общественных организаций;</w:t>
      </w:r>
    </w:p>
    <w:p w:rsidR="00BF1E8F" w:rsidRDefault="00BF1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м) до 1 сентября 2012 г. определить </w:t>
      </w:r>
      <w:hyperlink r:id="rId10" w:history="1">
        <w:r>
          <w:rPr>
            <w:rFonts w:ascii="Calibri" w:hAnsi="Calibri" w:cs="Calibri"/>
            <w:color w:val="0000FF"/>
          </w:rPr>
          <w:t>состав</w:t>
        </w:r>
      </w:hyperlink>
      <w:r>
        <w:rPr>
          <w:rFonts w:ascii="Calibri" w:hAnsi="Calibri" w:cs="Calibri"/>
        </w:rPr>
        <w:t xml:space="preserve"> нормативных правовых актов и иных документов, включая программные, разрабатываемых федеральными органами исполнительной власти, которые не могут быть приняты без предварительного обсуждения на заседаниях общественных советов при этих федеральных органах исполнительной власти;</w:t>
      </w:r>
      <w:proofErr w:type="gramEnd"/>
    </w:p>
    <w:p w:rsidR="00BF1E8F" w:rsidRDefault="00BF1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н) до 1 октября 2012 г. представить в установленном порядке предложения по расширению участия граждан и организаций в формировании стандартов предоставления государственных услуг и </w:t>
      </w:r>
      <w:proofErr w:type="gramStart"/>
      <w:r>
        <w:rPr>
          <w:rFonts w:ascii="Calibri" w:hAnsi="Calibri" w:cs="Calibri"/>
        </w:rPr>
        <w:t>контроле за</w:t>
      </w:r>
      <w:proofErr w:type="gramEnd"/>
      <w:r>
        <w:rPr>
          <w:rFonts w:ascii="Calibri" w:hAnsi="Calibri" w:cs="Calibri"/>
        </w:rPr>
        <w:t xml:space="preserve"> их исполнением;</w:t>
      </w:r>
    </w:p>
    <w:p w:rsidR="00BF1E8F" w:rsidRDefault="00BF1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о) в рамках реформирования и развития государственной гражданской службы:</w:t>
      </w:r>
    </w:p>
    <w:p w:rsidR="00BF1E8F" w:rsidRDefault="00BF1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предусмотреть возможность участия на паритетных началах представителей общественных советов при органах государственной власти Российской Федерации в деятельности конкурсных и аттестационных комиссий этих органов - до 1 сентября 2012 г.;</w:t>
      </w:r>
    </w:p>
    <w:p w:rsidR="00BF1E8F" w:rsidRDefault="00BF1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представить в установленном порядке предложения по совершенствованию системы оплаты труда государственных гражданских служащих, позволяющие учитывать состояние рынка труда, в том числе по отдельным профессиональным группам, и стимулировать их антикоррупционное поведение, - до 1 декабря 2012 г.;</w:t>
      </w:r>
    </w:p>
    <w:p w:rsidR="00BF1E8F" w:rsidRDefault="00BF1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организовать повышение квалификации государственных гражданских служащих, принимающих участие в предоставлении государственных услуг, - до 1 февраля 2013 г.;</w:t>
      </w:r>
    </w:p>
    <w:p w:rsidR="00BF1E8F" w:rsidRDefault="00BF1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п) до 1 июля 2012 г. представить в установленном порядке предложения, предусматривающие введение нового порядка выдвижения кандидатов на замещение должностей Председателя и аудиторов Счетной палаты Российской Федерации, формирования списка членов Общественной палаты Российской Федерации, утверждаемых Президентом Российской Федерации;</w:t>
      </w:r>
    </w:p>
    <w:p w:rsidR="00BF1E8F" w:rsidRDefault="00BF1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р) до 1 июля 2012 г. представить в установленном порядке предложения по внедрению новых принципов кадровой политики в системе государственной гражданской службы, предусматривающие:</w:t>
      </w:r>
    </w:p>
    <w:p w:rsidR="00BF1E8F" w:rsidRDefault="00BF1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объективных и прозрачных механизмов конкурсного отбора кандидатов на замещение должностей государственной гражданской службы, включая проведение дистанционных экзаменов с использованием информационно-телекоммуникационных сетей и информационных технологий и формирование единой базы вакансий;</w:t>
      </w:r>
    </w:p>
    <w:p w:rsidR="00BF1E8F" w:rsidRDefault="00BF1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расширение практики использования испытательного срока при замещении должностей государственной гражданской службы;</w:t>
      </w:r>
    </w:p>
    <w:p w:rsidR="00BF1E8F" w:rsidRDefault="00BF1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кадровых резервов посредством подбора, подготовки и карьерного роста кандидатов на замещение должностей государственной гражданской службы и их активное практическое использование;</w:t>
      </w:r>
    </w:p>
    <w:p w:rsidR="00BF1E8F" w:rsidRDefault="00BF1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перечня квалификационных требований для замещения должностей государственной гражданской службы на основе компетентностного подхода - в зависимости от конкретных должностных обязанностей и функций, а также от принадлежности к определенным профессиональным группам;</w:t>
      </w:r>
    </w:p>
    <w:p w:rsidR="00BF1E8F" w:rsidRDefault="00BF1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расширение использования механизма ротации применительно к государственным гражданским служащим, замещающим должности большинства категорий и групп должностей государственной гражданской службы (каждые 3 - 6 лет);</w:t>
      </w:r>
    </w:p>
    <w:p w:rsidR="00BF1E8F" w:rsidRDefault="00BF1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института наставничества на государственной гражданской службе;</w:t>
      </w:r>
    </w:p>
    <w:p w:rsidR="00BF1E8F" w:rsidRDefault="00BF1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установление особого порядка оплаты труда государственных гражданских служащих в зависимости от достижения показателей результативности профессиональной служебной деятельности, а также единого подхода к осуществлению выплаты государственным гражданским служащим премий за выполнение особо важных и сложных заданий по результатам работы;</w:t>
      </w:r>
    </w:p>
    <w:p w:rsidR="00BF1E8F" w:rsidRDefault="00BF1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применение системы комплексной оценки деятельности государственных гражданских служащих с использованием ключевых показателей эффективности и общественной оценки их деятельности, в том числе на базе социальных сетей и с учетом мнения сетевых сообществ;</w:t>
      </w:r>
    </w:p>
    <w:p w:rsidR="00BF1E8F" w:rsidRDefault="00BF1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совершенствование системы материальной и моральной мотивации государственных гражданских служащих, доведение уровня оплаты их труда до конкурентного на рынке труда, увеличение в оплате труда государственных гражданских служащих доли, обусловленной реальной эффективностью их работы;</w:t>
      </w:r>
    </w:p>
    <w:p w:rsidR="00BF1E8F" w:rsidRDefault="00BF1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введение на государственной гражданской службе системы профессионально-функциональных групп, предусмотрев классификацию должностей государственной гражданской службы с учетом особенностей деятельности государственных органов, отражающих отраслевую структуру государственного управления;</w:t>
      </w:r>
    </w:p>
    <w:p w:rsidR="00BF1E8F" w:rsidRDefault="00BF1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с) до 1 декабря 2012 г. представить в установленном порядке предложения:</w:t>
      </w:r>
    </w:p>
    <w:p w:rsidR="00BF1E8F" w:rsidRDefault="00BF1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корректировке перечней должностей федеральной государственной службы и должностей в государственных корпорациях, замещение которых связано с коррупционными рисками;</w:t>
      </w:r>
    </w:p>
    <w:p w:rsidR="00BF1E8F" w:rsidRDefault="00BF1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установлению дополнительных требований о раскрытии лицами, замещающими указанные должности, сведений о доходах, расходах, об имуществе и обязательствах имущественного характера, а также иной информации, позволяющей оценивать соблюдение установленных законодательством Российской Федерации ограничений в отношении федеральных государственных служащих, замещающих данные должности, в том числе после увольнения с государственной службы;</w:t>
      </w:r>
    </w:p>
    <w:p w:rsidR="00BF1E8F" w:rsidRDefault="00BF1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внедрению системы мониторинга исполнения должностных обязанностей федеральными государственными служащими и работниками государственных корпораций, деятельность которых связана с коррупционными рисками;</w:t>
      </w:r>
    </w:p>
    <w:p w:rsidR="00BF1E8F" w:rsidRDefault="00BF1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т) до 1 сентября 2012 г. принять меры по повышению доступности правосудия для граждан, организаций и объединений граждан при рассмотрении споров с органами государственной власти Российской Федерации, обеспечив внесение в законодательство Российской Федерации изменений, предусматривающих совершенствование административного судопроизводства;</w:t>
      </w:r>
    </w:p>
    <w:p w:rsidR="00BF1E8F" w:rsidRDefault="00BF1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у) до 1 января 2013 г. представить в установленном порядке предложения, направленные на совершенствование системы размещения судебных решений с использованием сети Интернет и обеспечение доступа к этим решениям;</w:t>
      </w:r>
    </w:p>
    <w:p w:rsidR="00BF1E8F" w:rsidRDefault="00BF1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ф) до 1 ноября 2013 г. представить в установленном порядке предложения о возможности трансляции судебных заседаний с использованием сети Интернет и публикации отчетов о них;</w:t>
      </w:r>
    </w:p>
    <w:p w:rsidR="00BF1E8F" w:rsidRDefault="00BF1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х) до 1 декабря 2013 г. предусмотреть внесение в законодательство Российской Федерации изменений, направленных на обеспечение права общественных объединений обращаться в суды общей юрисдикции или арбитражные суды в защиту интересов своих участников;</w:t>
      </w:r>
    </w:p>
    <w:p w:rsidR="00BF1E8F" w:rsidRDefault="00BF1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ц) до 1 декабря 2012 г. принять меры по внесению в бюджетное законодательство Российской Федерации изменений, направленных на повышение бюджетной обеспеченности местных бюджетов, обеспечение стабильности объемов региональных фондов финансовой поддержки и софинансирования муниципальных образований;</w:t>
      </w:r>
    </w:p>
    <w:p w:rsidR="00BF1E8F" w:rsidRDefault="00BF1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ч) до 1 декабря 2012 г. в рамках работы по повышению бюджетной обеспеченности местных бюджетов принять меры, предусматривающие:</w:t>
      </w:r>
    </w:p>
    <w:p w:rsidR="00BF1E8F" w:rsidRDefault="00BF1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совершенствование специальных налоговых режимов для обеспечения приоритетного зачисления поступлений в местные бюджеты;</w:t>
      </w:r>
    </w:p>
    <w:p w:rsidR="00BF1E8F" w:rsidRDefault="00BF1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оптимизацию (сокращение) федеральных льгот по региональным и местным налогам на основе их инвентаризации и анализа эффективности;</w:t>
      </w:r>
    </w:p>
    <w:p w:rsidR="00BF1E8F" w:rsidRDefault="00BF1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направление в доходы бюджетов поселений и городских округов 100 процентов денежных взысканий (штрафов) за несоблюдение правил благоустройства территорий поселений и городских округов;</w:t>
      </w:r>
    </w:p>
    <w:p w:rsidR="00BF1E8F" w:rsidRDefault="00BF1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возможность зачисления в местные бюджеты поступлений от налога на имущество организаций;</w:t>
      </w:r>
    </w:p>
    <w:p w:rsidR="00BF1E8F" w:rsidRDefault="00BF1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ш) до 1 сентября 2012 г. представить в установленном порядке предложения о запрете установления органами государственной власти субъектов Российской Федерации показателей для оценки эффективности деятельности органов местного самоуправления и увязки финансирования органов местного самоуправления с выполнением этих показателей.</w:t>
      </w:r>
    </w:p>
    <w:p w:rsidR="00BF1E8F" w:rsidRDefault="00BF1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Настоящий Указ вступает в силу со дня его официального опубликования.</w:t>
      </w:r>
    </w:p>
    <w:p w:rsidR="00BF1E8F" w:rsidRDefault="00BF1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1E8F" w:rsidRDefault="00BF1E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BF1E8F" w:rsidRDefault="00BF1E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F1E8F" w:rsidRDefault="00BF1E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BF1E8F" w:rsidRDefault="00BF1E8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BF1E8F" w:rsidRDefault="00BF1E8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7 мая 2012 года</w:t>
      </w:r>
    </w:p>
    <w:p w:rsidR="00BF1E8F" w:rsidRDefault="00BF1E8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601</w:t>
      </w:r>
    </w:p>
    <w:p w:rsidR="00BF1E8F" w:rsidRDefault="00BF1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1E8F" w:rsidRDefault="00BF1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1E8F" w:rsidRDefault="00BF1E8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DD10CD" w:rsidRDefault="00DD10CD">
      <w:bookmarkStart w:id="0" w:name="_GoBack"/>
      <w:bookmarkEnd w:id="0"/>
    </w:p>
    <w:sectPr w:rsidR="00DD10CD" w:rsidSect="003C3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E8F"/>
    <w:rsid w:val="00825240"/>
    <w:rsid w:val="00B90185"/>
    <w:rsid w:val="00BF1E8F"/>
    <w:rsid w:val="00DD10CD"/>
    <w:rsid w:val="00FD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65FE7A565E29C16C2E85AE9DE49FDE867C479231CCB009EFA52B0A7D9A32BC3C330703E26C309Fv3zB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065FE7A565E29C16C2E85AE9DE49FDE8677469234CAB009EFA52B0A7Dv9zAO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065FE7A565E29C16C2E85AE9DE49FDE867C419036CEB009EFA52B0A7D9A32BC3C330703E26C309Cv3z8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C065FE7A565E29C16C2E85AE9DE49FDE8670459E32C9B009EFA52B0A7D9A32BC3C330703E26C309Cv3zE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065FE7A565E29C16C2E85AE9DE49FDE8673449037CDB009EFA52B0A7D9A32BC3C330703E26C309Fv3z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2424</Words>
  <Characters>13819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2015-09-21T14:51:00Z</dcterms:created>
  <dcterms:modified xsi:type="dcterms:W3CDTF">2015-09-21T14:52:00Z</dcterms:modified>
</cp:coreProperties>
</file>